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F696E" w14:textId="77777777" w:rsidR="00A81CC2" w:rsidRPr="00A81CC2" w:rsidRDefault="00A81CC2" w:rsidP="003F7A45">
      <w:pPr>
        <w:pStyle w:val="Titre1"/>
      </w:pPr>
      <w:r w:rsidRPr="00A81CC2">
        <w:t>Grille de sélection des demandes d’aide</w:t>
      </w:r>
    </w:p>
    <w:p w14:paraId="7F7EE336" w14:textId="2ABAFE94" w:rsidR="00A81CC2" w:rsidRPr="00A81CC2" w:rsidRDefault="00A81CC2" w:rsidP="00A81CC2">
      <w:pPr>
        <w:pStyle w:val="Titre2"/>
      </w:pPr>
      <w:r>
        <w:t xml:space="preserve">73.01 </w:t>
      </w:r>
      <w:r w:rsidR="00451C89" w:rsidRPr="00451C89">
        <w:t>Investissements pour la diversification des activités et des productions agricoles</w:t>
      </w:r>
    </w:p>
    <w:p w14:paraId="5DB8D684" w14:textId="1F425A2A" w:rsidR="00451C89" w:rsidRDefault="00A81CC2" w:rsidP="003F7A45">
      <w:pPr>
        <w:pStyle w:val="Titre3"/>
      </w:pPr>
      <w:r w:rsidRPr="00A81CC2">
        <w:t>Volet</w:t>
      </w:r>
      <w:r w:rsidR="00451C89" w:rsidRPr="00A81CC2">
        <w:t xml:space="preserve"> transformation</w:t>
      </w:r>
      <w:r w:rsidR="003240B7">
        <w:t>-</w:t>
      </w:r>
      <w:r w:rsidR="00451C89" w:rsidRPr="00A81CC2">
        <w:t>commercialisation de produits agricoles</w:t>
      </w:r>
    </w:p>
    <w:p w14:paraId="4F89C304" w14:textId="2C7CE3A7" w:rsidR="00F91BA5" w:rsidRPr="00F91BA5" w:rsidRDefault="00F91BA5" w:rsidP="00F91BA5">
      <w:pPr>
        <w:rPr>
          <w:sz w:val="2"/>
          <w:szCs w:val="2"/>
        </w:rPr>
      </w:pPr>
    </w:p>
    <w:p w14:paraId="193D9BCB" w14:textId="2F07D1AC" w:rsidR="002C797D" w:rsidRPr="00F91BA5" w:rsidRDefault="00F91BA5" w:rsidP="00F91BA5">
      <w:pPr>
        <w:jc w:val="center"/>
        <w:rPr>
          <w:rFonts w:ascii="Arial" w:hAnsi="Arial" w:cs="Arial"/>
          <w:i/>
          <w:iCs/>
        </w:rPr>
      </w:pPr>
      <w:r w:rsidRPr="0006588A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006"/>
        <w:gridCol w:w="1973"/>
        <w:gridCol w:w="4255"/>
        <w:gridCol w:w="828"/>
      </w:tblGrid>
      <w:tr w:rsidR="000C2993" w:rsidRPr="00A81CC2" w14:paraId="681740EB" w14:textId="77777777" w:rsidTr="03AD2929">
        <w:trPr>
          <w:trHeight w:val="711"/>
        </w:trPr>
        <w:tc>
          <w:tcPr>
            <w:tcW w:w="2006" w:type="dxa"/>
            <w:vAlign w:val="center"/>
            <w:hideMark/>
          </w:tcPr>
          <w:p w14:paraId="21B55BAD" w14:textId="4E40D11A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RANGE!A1:E52"/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Principe</w:t>
            </w:r>
            <w:r w:rsidR="009E4EE8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sélection</w:t>
            </w:r>
            <w:bookmarkEnd w:id="0"/>
          </w:p>
        </w:tc>
        <w:tc>
          <w:tcPr>
            <w:tcW w:w="1973" w:type="dxa"/>
            <w:vAlign w:val="center"/>
            <w:hideMark/>
          </w:tcPr>
          <w:p w14:paraId="458AB791" w14:textId="2DB0E783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  <w:r w:rsidR="009E4EE8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4380" w:type="dxa"/>
            <w:vAlign w:val="center"/>
            <w:hideMark/>
          </w:tcPr>
          <w:p w14:paraId="2356FC04" w14:textId="77777777" w:rsidR="000C2993" w:rsidRPr="000C2993" w:rsidRDefault="000C2993" w:rsidP="0059796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Modalités</w:t>
            </w:r>
          </w:p>
        </w:tc>
        <w:tc>
          <w:tcPr>
            <w:tcW w:w="474" w:type="dxa"/>
            <w:vAlign w:val="center"/>
            <w:hideMark/>
          </w:tcPr>
          <w:p w14:paraId="5B0EF699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0C2993" w:rsidRPr="00A81CC2" w14:paraId="1858E88E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5F226271" w14:textId="2EF94FB2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Jeunes agriculteurs et nouveaux installés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12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4527788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Typologie porteur</w:t>
            </w:r>
          </w:p>
        </w:tc>
        <w:tc>
          <w:tcPr>
            <w:tcW w:w="4380" w:type="dxa"/>
            <w:vAlign w:val="center"/>
            <w:hideMark/>
          </w:tcPr>
          <w:p w14:paraId="6F5D104A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Jeune agriculteur percevant les aides à l'installation (DJA)</w:t>
            </w:r>
          </w:p>
        </w:tc>
        <w:tc>
          <w:tcPr>
            <w:tcW w:w="474" w:type="dxa"/>
            <w:noWrap/>
            <w:vAlign w:val="center"/>
            <w:hideMark/>
          </w:tcPr>
          <w:p w14:paraId="6046D4A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12</w:t>
            </w:r>
          </w:p>
        </w:tc>
      </w:tr>
      <w:tr w:rsidR="000C2993" w:rsidRPr="00A81CC2" w14:paraId="0C158149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5DE59E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5E2C470A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2C0498C2" w14:textId="1988E820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Nouvel installé moins de 5 ans à la date du dépôt du dossier</w:t>
            </w:r>
            <w:r w:rsidR="00042D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42DE7" w:rsidRPr="00A378F3">
              <w:rPr>
                <w:rFonts w:ascii="Arial" w:hAnsi="Arial" w:cs="Arial"/>
                <w:sz w:val="20"/>
                <w:szCs w:val="20"/>
                <w:highlight w:val="yellow"/>
              </w:rPr>
              <w:t>et JA sans DJA.</w:t>
            </w:r>
            <w:r w:rsidR="00042D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74" w:type="dxa"/>
            <w:noWrap/>
            <w:vAlign w:val="center"/>
            <w:hideMark/>
          </w:tcPr>
          <w:p w14:paraId="4765164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C2993" w:rsidRPr="00A81CC2" w14:paraId="387DD66E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300D83EB" w14:textId="6BC2922F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Maîtrise du risque économique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9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118AA345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Accompagnement /conseil</w:t>
            </w:r>
          </w:p>
        </w:tc>
        <w:tc>
          <w:tcPr>
            <w:tcW w:w="4380" w:type="dxa"/>
            <w:vAlign w:val="center"/>
            <w:hideMark/>
          </w:tcPr>
          <w:p w14:paraId="1A05307E" w14:textId="63D8B6E9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3AD2929">
              <w:rPr>
                <w:rFonts w:ascii="Arial" w:hAnsi="Arial" w:cs="Arial"/>
                <w:sz w:val="20"/>
                <w:szCs w:val="20"/>
              </w:rPr>
              <w:t>Projet stratégique : conseils stratégiques d’exploitation validés par un diagnostic</w:t>
            </w:r>
            <w:r w:rsidR="00A378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78F3" w:rsidRPr="00A378F3">
              <w:rPr>
                <w:rFonts w:ascii="Arial" w:hAnsi="Arial" w:cs="Arial"/>
                <w:sz w:val="20"/>
                <w:szCs w:val="20"/>
                <w:highlight w:val="yellow"/>
              </w:rPr>
              <w:t>stratégique</w:t>
            </w:r>
            <w:r w:rsidRPr="00A378F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global en amont des investissements et les investissements du projet figurent dans les préconisations.</w:t>
            </w:r>
          </w:p>
        </w:tc>
        <w:tc>
          <w:tcPr>
            <w:tcW w:w="474" w:type="dxa"/>
            <w:noWrap/>
            <w:vAlign w:val="center"/>
            <w:hideMark/>
          </w:tcPr>
          <w:p w14:paraId="54220745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C2993" w:rsidRPr="00A81CC2" w14:paraId="0B037874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4E98172C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3BBDCB5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30FEDFBB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Exploitation ayant fait l’objet d’un audit technico-économique ou d’une étude spécifique lié à l’investissement</w:t>
            </w:r>
          </w:p>
        </w:tc>
        <w:tc>
          <w:tcPr>
            <w:tcW w:w="474" w:type="dxa"/>
            <w:noWrap/>
            <w:vAlign w:val="center"/>
            <w:hideMark/>
          </w:tcPr>
          <w:p w14:paraId="3CD9CFB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C2993" w:rsidRPr="00A81CC2" w14:paraId="343D4F2E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1F30B81C" w14:textId="164AE2F6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Commercialisation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9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2B13C5F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Type de commercialisation</w:t>
            </w:r>
          </w:p>
        </w:tc>
        <w:tc>
          <w:tcPr>
            <w:tcW w:w="4380" w:type="dxa"/>
            <w:vAlign w:val="center"/>
            <w:hideMark/>
          </w:tcPr>
          <w:p w14:paraId="48B9EC13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Restauration collective publique</w:t>
            </w:r>
          </w:p>
        </w:tc>
        <w:tc>
          <w:tcPr>
            <w:tcW w:w="474" w:type="dxa"/>
            <w:noWrap/>
            <w:vAlign w:val="center"/>
            <w:hideMark/>
          </w:tcPr>
          <w:p w14:paraId="1FA2665A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C2993" w:rsidRPr="00A81CC2" w14:paraId="0899FD59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F13724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814BE9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4676BD62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Restauration collective privée</w:t>
            </w:r>
          </w:p>
        </w:tc>
        <w:tc>
          <w:tcPr>
            <w:tcW w:w="474" w:type="dxa"/>
            <w:noWrap/>
            <w:vAlign w:val="center"/>
            <w:hideMark/>
          </w:tcPr>
          <w:p w14:paraId="544C27A6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C2993" w:rsidRPr="00A81CC2" w14:paraId="6075AA7D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1699045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0748629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1D3A0118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Vente directe ou marchés</w:t>
            </w:r>
          </w:p>
        </w:tc>
        <w:tc>
          <w:tcPr>
            <w:tcW w:w="474" w:type="dxa"/>
            <w:noWrap/>
            <w:vAlign w:val="center"/>
            <w:hideMark/>
          </w:tcPr>
          <w:p w14:paraId="5548AF30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C2993" w:rsidRPr="00A81CC2" w14:paraId="5508462C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1D1A666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8D6A9C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7FD238CE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Restauration non collective</w:t>
            </w:r>
          </w:p>
        </w:tc>
        <w:tc>
          <w:tcPr>
            <w:tcW w:w="474" w:type="dxa"/>
            <w:noWrap/>
            <w:vAlign w:val="center"/>
            <w:hideMark/>
          </w:tcPr>
          <w:p w14:paraId="3EDA3AA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C2993" w:rsidRPr="00A81CC2" w14:paraId="05D7F3B2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3978E059" w14:textId="45C25A7D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Zones en déficit de renouvellement ou zone de déprise agricole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12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6D43926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Création d'ETP</w:t>
            </w:r>
          </w:p>
        </w:tc>
        <w:tc>
          <w:tcPr>
            <w:tcW w:w="4380" w:type="dxa"/>
            <w:vAlign w:val="center"/>
            <w:hideMark/>
          </w:tcPr>
          <w:p w14:paraId="5A65A424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de 2 ETP/UTH ou plus</w:t>
            </w:r>
          </w:p>
        </w:tc>
        <w:tc>
          <w:tcPr>
            <w:tcW w:w="474" w:type="dxa"/>
            <w:noWrap/>
            <w:vAlign w:val="center"/>
            <w:hideMark/>
          </w:tcPr>
          <w:p w14:paraId="0856D28C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C2993" w:rsidRPr="00A81CC2" w14:paraId="75579F11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48AC94EF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FDA612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755C7E07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d'1/2 à moins de 2 ETP/UTH</w:t>
            </w:r>
          </w:p>
        </w:tc>
        <w:tc>
          <w:tcPr>
            <w:tcW w:w="474" w:type="dxa"/>
            <w:noWrap/>
            <w:vAlign w:val="center"/>
            <w:hideMark/>
          </w:tcPr>
          <w:p w14:paraId="785BD06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2993" w:rsidRPr="00A81CC2" w14:paraId="3E2291BC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3D7E354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Align w:val="center"/>
            <w:hideMark/>
          </w:tcPr>
          <w:p w14:paraId="2DCFBAF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Zone de déprise</w:t>
            </w:r>
          </w:p>
        </w:tc>
        <w:tc>
          <w:tcPr>
            <w:tcW w:w="4380" w:type="dxa"/>
            <w:vAlign w:val="center"/>
            <w:hideMark/>
          </w:tcPr>
          <w:p w14:paraId="2324F3D3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Projet pour exploitation située en zone de déprise</w:t>
            </w:r>
          </w:p>
        </w:tc>
        <w:tc>
          <w:tcPr>
            <w:tcW w:w="474" w:type="dxa"/>
            <w:noWrap/>
            <w:vAlign w:val="center"/>
            <w:hideMark/>
          </w:tcPr>
          <w:p w14:paraId="5BAAAFA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2993" w:rsidRPr="00A81CC2" w14:paraId="1F1E3DF8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4F3DA5DF" w14:textId="1FD29C5F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Environnement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25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Align w:val="center"/>
            <w:hideMark/>
          </w:tcPr>
          <w:p w14:paraId="0B114E4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Economies d’eau</w:t>
            </w:r>
          </w:p>
        </w:tc>
        <w:tc>
          <w:tcPr>
            <w:tcW w:w="4380" w:type="dxa"/>
            <w:vAlign w:val="center"/>
            <w:hideMark/>
          </w:tcPr>
          <w:p w14:paraId="186A9F66" w14:textId="3CEDFE13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Projet économe en eau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(investissement réalisé lors du projet)</w:t>
            </w:r>
          </w:p>
        </w:tc>
        <w:tc>
          <w:tcPr>
            <w:tcW w:w="474" w:type="dxa"/>
            <w:noWrap/>
            <w:vAlign w:val="center"/>
            <w:hideMark/>
          </w:tcPr>
          <w:p w14:paraId="4D71BAF6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C2993" w:rsidRPr="00A81CC2" w14:paraId="77A6871F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663C1B5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Align w:val="center"/>
            <w:hideMark/>
          </w:tcPr>
          <w:p w14:paraId="2AF11CE4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Economies d'énergie</w:t>
            </w:r>
          </w:p>
        </w:tc>
        <w:tc>
          <w:tcPr>
            <w:tcW w:w="4380" w:type="dxa"/>
            <w:vAlign w:val="center"/>
            <w:hideMark/>
          </w:tcPr>
          <w:p w14:paraId="0E64349F" w14:textId="7C621295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Projet économe en énergie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(investissement réalisé lors du projet)</w:t>
            </w:r>
          </w:p>
        </w:tc>
        <w:tc>
          <w:tcPr>
            <w:tcW w:w="474" w:type="dxa"/>
            <w:noWrap/>
            <w:vAlign w:val="center"/>
            <w:hideMark/>
          </w:tcPr>
          <w:p w14:paraId="3543732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C2993" w:rsidRPr="00A81CC2" w14:paraId="052E3DA2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4A9AA12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Align w:val="center"/>
            <w:hideMark/>
          </w:tcPr>
          <w:p w14:paraId="2926315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Pratiques vertueuses</w:t>
            </w:r>
          </w:p>
        </w:tc>
        <w:tc>
          <w:tcPr>
            <w:tcW w:w="4380" w:type="dxa"/>
            <w:vAlign w:val="center"/>
            <w:hideMark/>
          </w:tcPr>
          <w:p w14:paraId="789B2673" w14:textId="62908CA2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Audit bas carbone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de niveau 2</w:t>
            </w:r>
            <w:r w:rsidR="00A378F3" w:rsidRPr="00A378F3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042DE7" w:rsidRPr="00A378F3">
              <w:rPr>
                <w:rFonts w:ascii="Arial" w:hAnsi="Arial" w:cs="Arial"/>
                <w:sz w:val="20"/>
                <w:szCs w:val="20"/>
                <w:highlight w:val="yellow"/>
              </w:rPr>
              <w:t>à l’échelle de l’exploitation</w:t>
            </w:r>
            <w:r w:rsidRPr="000C2993">
              <w:rPr>
                <w:rFonts w:ascii="Arial" w:hAnsi="Arial" w:cs="Arial"/>
                <w:sz w:val="20"/>
                <w:szCs w:val="20"/>
              </w:rPr>
              <w:t xml:space="preserve"> ou ferme DEPHY ou Groupe 30 000</w:t>
            </w:r>
          </w:p>
        </w:tc>
        <w:tc>
          <w:tcPr>
            <w:tcW w:w="474" w:type="dxa"/>
            <w:noWrap/>
            <w:vAlign w:val="center"/>
            <w:hideMark/>
          </w:tcPr>
          <w:p w14:paraId="731EF1C6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2993" w:rsidRPr="00A81CC2" w14:paraId="23AF88BE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59FF1756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vAlign w:val="center"/>
            <w:hideMark/>
          </w:tcPr>
          <w:p w14:paraId="2A2F33E2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Construction bois</w:t>
            </w:r>
          </w:p>
        </w:tc>
        <w:tc>
          <w:tcPr>
            <w:tcW w:w="4380" w:type="dxa"/>
            <w:vAlign w:val="center"/>
            <w:hideMark/>
          </w:tcPr>
          <w:p w14:paraId="6A4C6BCC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Projet entièrement en bois local (charpente et bardage)</w:t>
            </w:r>
          </w:p>
        </w:tc>
        <w:tc>
          <w:tcPr>
            <w:tcW w:w="474" w:type="dxa"/>
            <w:noWrap/>
            <w:vAlign w:val="center"/>
            <w:hideMark/>
          </w:tcPr>
          <w:p w14:paraId="10D0573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C2993" w:rsidRPr="00A81CC2" w14:paraId="7CB217CD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01DA2B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2BF8EB9A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6AE8A8A0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Intégration paysagère (dont bois sans provenance locale)</w:t>
            </w:r>
          </w:p>
        </w:tc>
        <w:tc>
          <w:tcPr>
            <w:tcW w:w="474" w:type="dxa"/>
            <w:noWrap/>
            <w:vAlign w:val="center"/>
            <w:hideMark/>
          </w:tcPr>
          <w:p w14:paraId="7A99E34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C2993" w:rsidRPr="00A81CC2" w14:paraId="75C44AC6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57480609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011C7D2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43912AF8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Projet partiellement en bois local (charpente ou bardage)</w:t>
            </w:r>
          </w:p>
        </w:tc>
        <w:tc>
          <w:tcPr>
            <w:tcW w:w="474" w:type="dxa"/>
            <w:noWrap/>
            <w:vAlign w:val="center"/>
            <w:hideMark/>
          </w:tcPr>
          <w:p w14:paraId="332A3872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0C2993" w:rsidRPr="00A81CC2" w14:paraId="1617EC39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5D7E1E8F" w14:textId="6058100D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Valeur ajoutée à l’exploitation agricole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16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  <w:p w14:paraId="759915EE" w14:textId="77777777" w:rsidR="000C2993" w:rsidRPr="000C2993" w:rsidRDefault="000C2993" w:rsidP="003F7A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AC3995" w14:textId="77777777" w:rsidR="000C2993" w:rsidRPr="000C2993" w:rsidRDefault="000C2993" w:rsidP="003F7A45">
            <w:pPr>
              <w:rPr>
                <w:rFonts w:ascii="Arial" w:hAnsi="Arial" w:cs="Arial"/>
                <w:sz w:val="20"/>
                <w:szCs w:val="20"/>
              </w:rPr>
            </w:pPr>
          </w:p>
          <w:p w14:paraId="06757436" w14:textId="0CEB3065" w:rsidR="000C2993" w:rsidRPr="000C2993" w:rsidRDefault="000C2993" w:rsidP="003F7A4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3" w:type="dxa"/>
            <w:vMerge w:val="restart"/>
            <w:vAlign w:val="center"/>
            <w:hideMark/>
          </w:tcPr>
          <w:p w14:paraId="62F7ECD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Nombre d'ateliers créés</w:t>
            </w:r>
          </w:p>
        </w:tc>
        <w:tc>
          <w:tcPr>
            <w:tcW w:w="4380" w:type="dxa"/>
            <w:vAlign w:val="center"/>
            <w:hideMark/>
          </w:tcPr>
          <w:p w14:paraId="04AB9600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d’un atelier de transformation et d’un atelier de commercialisation</w:t>
            </w:r>
          </w:p>
        </w:tc>
        <w:tc>
          <w:tcPr>
            <w:tcW w:w="474" w:type="dxa"/>
            <w:noWrap/>
            <w:vAlign w:val="center"/>
            <w:hideMark/>
          </w:tcPr>
          <w:p w14:paraId="45A640FC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0C2993" w:rsidRPr="00A81CC2" w14:paraId="5283B57F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ECE170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33565CF5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0A297496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d’un atelier de transformation ou de commercialisation</w:t>
            </w:r>
          </w:p>
        </w:tc>
        <w:tc>
          <w:tcPr>
            <w:tcW w:w="474" w:type="dxa"/>
            <w:noWrap/>
            <w:vAlign w:val="center"/>
            <w:hideMark/>
          </w:tcPr>
          <w:p w14:paraId="736A5D21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C2993" w:rsidRPr="00A81CC2" w14:paraId="4D7A5733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1D6A261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4220238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205D38DD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Développement/amélioration d’atelier(s) de transformation ou de commercialisation existant(s)</w:t>
            </w:r>
          </w:p>
        </w:tc>
        <w:tc>
          <w:tcPr>
            <w:tcW w:w="474" w:type="dxa"/>
            <w:noWrap/>
            <w:vAlign w:val="center"/>
            <w:hideMark/>
          </w:tcPr>
          <w:p w14:paraId="335B37D9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C2993" w:rsidRPr="00A81CC2" w14:paraId="6E5684C2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6970116C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Align w:val="center"/>
            <w:hideMark/>
          </w:tcPr>
          <w:p w14:paraId="0B594A8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Mutualisation entre exploitations</w:t>
            </w:r>
          </w:p>
        </w:tc>
        <w:tc>
          <w:tcPr>
            <w:tcW w:w="4380" w:type="dxa"/>
            <w:vAlign w:val="center"/>
            <w:hideMark/>
          </w:tcPr>
          <w:p w14:paraId="6C0FF4F1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Matériel ou équipements partagés entre exploitations </w:t>
            </w:r>
          </w:p>
        </w:tc>
        <w:tc>
          <w:tcPr>
            <w:tcW w:w="474" w:type="dxa"/>
            <w:noWrap/>
            <w:vAlign w:val="center"/>
            <w:hideMark/>
          </w:tcPr>
          <w:p w14:paraId="3B34A97A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C2993" w:rsidRPr="00A81CC2" w14:paraId="4F0E4082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083005B5" w14:textId="3D2282FE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Type de porteur et action collective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8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3557B4B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Type de porteur et action collective</w:t>
            </w:r>
          </w:p>
        </w:tc>
        <w:tc>
          <w:tcPr>
            <w:tcW w:w="4380" w:type="dxa"/>
            <w:vAlign w:val="center"/>
            <w:hideMark/>
          </w:tcPr>
          <w:p w14:paraId="5F6C0E24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d'un magasin de producteurs regroupant 5 producteurs ou plus</w:t>
            </w:r>
          </w:p>
        </w:tc>
        <w:tc>
          <w:tcPr>
            <w:tcW w:w="474" w:type="dxa"/>
            <w:noWrap/>
            <w:vAlign w:val="center"/>
            <w:hideMark/>
          </w:tcPr>
          <w:p w14:paraId="4F67755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0C2993" w:rsidRPr="00A81CC2" w14:paraId="64A19D6C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70CD9F41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1B636D43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1039C841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Création d'un magasin de producteurs regroupant moins de 5 producteurs</w:t>
            </w:r>
          </w:p>
        </w:tc>
        <w:tc>
          <w:tcPr>
            <w:tcW w:w="474" w:type="dxa"/>
            <w:noWrap/>
            <w:vAlign w:val="center"/>
            <w:hideMark/>
          </w:tcPr>
          <w:p w14:paraId="13C4168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C2993" w:rsidRPr="00A81CC2" w14:paraId="3F2F5DFB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27212AA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3E6E0A2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7361307A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CUMA ou associations de producteurs</w:t>
            </w:r>
          </w:p>
        </w:tc>
        <w:tc>
          <w:tcPr>
            <w:tcW w:w="474" w:type="dxa"/>
            <w:noWrap/>
            <w:vAlign w:val="center"/>
            <w:hideMark/>
          </w:tcPr>
          <w:p w14:paraId="728DA63D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0C2993" w:rsidRPr="00A81CC2" w14:paraId="5B52461C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17354EB6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73195E80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779B9388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Ferme de lycée agricole</w:t>
            </w:r>
          </w:p>
        </w:tc>
        <w:tc>
          <w:tcPr>
            <w:tcW w:w="474" w:type="dxa"/>
            <w:noWrap/>
            <w:vAlign w:val="center"/>
            <w:hideMark/>
          </w:tcPr>
          <w:p w14:paraId="2677C1C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0C2993" w:rsidRPr="00A81CC2" w14:paraId="17659E68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7E58974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27B18432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2B4454D0" w14:textId="56DFC1A4" w:rsidR="000C2993" w:rsidRPr="00A378F3" w:rsidRDefault="000C2993" w:rsidP="00597964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Adhérent/membre d’un GIEE (Groupement d’Intérêt Economique et Environnemental)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et investissement en lien avec le projet du GIEE</w:t>
            </w:r>
            <w:r w:rsidRPr="000C2993">
              <w:rPr>
                <w:rFonts w:ascii="Arial" w:hAnsi="Arial" w:cs="Arial"/>
                <w:sz w:val="20"/>
                <w:szCs w:val="20"/>
              </w:rPr>
              <w:t xml:space="preserve"> ou membre d’un PEI (Partenariat Européen pour l’Innovation) </w:t>
            </w:r>
            <w:r w:rsidRPr="00A378F3">
              <w:rPr>
                <w:rFonts w:ascii="Arial" w:hAnsi="Arial" w:cs="Arial"/>
                <w:sz w:val="20"/>
                <w:szCs w:val="20"/>
                <w:highlight w:val="yellow"/>
              </w:rPr>
              <w:t>et investissement en lien avec le projet du PEI</w:t>
            </w:r>
          </w:p>
        </w:tc>
        <w:tc>
          <w:tcPr>
            <w:tcW w:w="474" w:type="dxa"/>
            <w:noWrap/>
            <w:vAlign w:val="center"/>
            <w:hideMark/>
          </w:tcPr>
          <w:p w14:paraId="77767B50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C2993" w:rsidRPr="00A81CC2" w14:paraId="4D202E04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307AB674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6EB63C3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69824B6D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Structure de l’Economie Sociale et Solidaire</w:t>
            </w:r>
          </w:p>
        </w:tc>
        <w:tc>
          <w:tcPr>
            <w:tcW w:w="474" w:type="dxa"/>
            <w:noWrap/>
            <w:vAlign w:val="center"/>
            <w:hideMark/>
          </w:tcPr>
          <w:p w14:paraId="469494E0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0C2993" w:rsidRPr="00A81CC2" w14:paraId="049B5226" w14:textId="77777777" w:rsidTr="03AD2929">
        <w:trPr>
          <w:trHeight w:val="454"/>
        </w:trPr>
        <w:tc>
          <w:tcPr>
            <w:tcW w:w="2006" w:type="dxa"/>
            <w:vMerge/>
            <w:vAlign w:val="center"/>
            <w:hideMark/>
          </w:tcPr>
          <w:p w14:paraId="669224B8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vAlign w:val="center"/>
            <w:hideMark/>
          </w:tcPr>
          <w:p w14:paraId="0F979BCF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4AEC85B2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Adhérent d’un magasin de producteur</w:t>
            </w:r>
          </w:p>
        </w:tc>
        <w:tc>
          <w:tcPr>
            <w:tcW w:w="474" w:type="dxa"/>
            <w:noWrap/>
            <w:vAlign w:val="center"/>
            <w:hideMark/>
          </w:tcPr>
          <w:p w14:paraId="6ED1E06B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0C2993" w:rsidRPr="00A81CC2" w14:paraId="48D74ED1" w14:textId="77777777" w:rsidTr="03AD2929">
        <w:trPr>
          <w:trHeight w:val="454"/>
        </w:trPr>
        <w:tc>
          <w:tcPr>
            <w:tcW w:w="2006" w:type="dxa"/>
            <w:vMerge w:val="restart"/>
            <w:vAlign w:val="center"/>
            <w:hideMark/>
          </w:tcPr>
          <w:p w14:paraId="55AB3739" w14:textId="6925C39E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Bios et autres SIQO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9 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oin</w:t>
            </w: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ts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973" w:type="dxa"/>
            <w:vMerge w:val="restart"/>
            <w:vAlign w:val="center"/>
            <w:hideMark/>
          </w:tcPr>
          <w:p w14:paraId="2472611F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C2993">
              <w:rPr>
                <w:rFonts w:ascii="Arial" w:hAnsi="Arial" w:cs="Arial"/>
                <w:b/>
                <w:bCs/>
                <w:sz w:val="20"/>
                <w:szCs w:val="20"/>
              </w:rPr>
              <w:t>Bios et autres SIQO</w:t>
            </w:r>
          </w:p>
        </w:tc>
        <w:tc>
          <w:tcPr>
            <w:tcW w:w="4380" w:type="dxa"/>
            <w:vAlign w:val="center"/>
            <w:hideMark/>
          </w:tcPr>
          <w:p w14:paraId="75669D7F" w14:textId="08659FBC" w:rsidR="000C2993" w:rsidRPr="00A378F3" w:rsidRDefault="000C2993" w:rsidP="00597964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Projets en AB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(pour les collectifs, 25% des exploitations en AB et/ou SIQO requis)</w:t>
            </w:r>
          </w:p>
        </w:tc>
        <w:tc>
          <w:tcPr>
            <w:tcW w:w="474" w:type="dxa"/>
            <w:noWrap/>
            <w:vAlign w:val="center"/>
            <w:hideMark/>
          </w:tcPr>
          <w:p w14:paraId="7CB50D97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9</w:t>
            </w:r>
          </w:p>
        </w:tc>
      </w:tr>
      <w:tr w:rsidR="000C2993" w:rsidRPr="00A81CC2" w14:paraId="2A156F31" w14:textId="77777777" w:rsidTr="03AD2929">
        <w:trPr>
          <w:trHeight w:val="454"/>
        </w:trPr>
        <w:tc>
          <w:tcPr>
            <w:tcW w:w="2006" w:type="dxa"/>
            <w:vMerge/>
            <w:hideMark/>
          </w:tcPr>
          <w:p w14:paraId="06F79699" w14:textId="77777777" w:rsidR="000C2993" w:rsidRPr="000C2993" w:rsidRDefault="000C29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hideMark/>
          </w:tcPr>
          <w:p w14:paraId="635929EC" w14:textId="77777777" w:rsidR="000C2993" w:rsidRPr="000C2993" w:rsidRDefault="000C29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0FCEFCCD" w14:textId="4C98A3B0" w:rsidR="000C2993" w:rsidRPr="00A378F3" w:rsidRDefault="000C2993" w:rsidP="00597964">
            <w:pPr>
              <w:jc w:val="both"/>
              <w:rPr>
                <w:rFonts w:ascii="Arial" w:hAnsi="Arial" w:cs="Arial"/>
                <w:strike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Projets en conversion AB ou projets sous SIQO hors AB </w:t>
            </w:r>
            <w:r w:rsidRPr="00A378F3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(pour les collectifs, 25% des exploitations en SIQO et/ou AB requis)</w:t>
            </w:r>
          </w:p>
        </w:tc>
        <w:tc>
          <w:tcPr>
            <w:tcW w:w="474" w:type="dxa"/>
            <w:noWrap/>
            <w:vAlign w:val="center"/>
            <w:hideMark/>
          </w:tcPr>
          <w:p w14:paraId="12C4FC72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0C2993" w:rsidRPr="00A81CC2" w14:paraId="28C9143B" w14:textId="77777777" w:rsidTr="03AD2929">
        <w:trPr>
          <w:trHeight w:val="454"/>
        </w:trPr>
        <w:tc>
          <w:tcPr>
            <w:tcW w:w="2006" w:type="dxa"/>
            <w:vMerge/>
            <w:hideMark/>
          </w:tcPr>
          <w:p w14:paraId="1357731C" w14:textId="77777777" w:rsidR="000C2993" w:rsidRPr="000C2993" w:rsidRDefault="000C29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73" w:type="dxa"/>
            <w:vMerge/>
            <w:hideMark/>
          </w:tcPr>
          <w:p w14:paraId="1CE7B784" w14:textId="77777777" w:rsidR="000C2993" w:rsidRPr="000C2993" w:rsidRDefault="000C299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80" w:type="dxa"/>
            <w:vAlign w:val="center"/>
            <w:hideMark/>
          </w:tcPr>
          <w:p w14:paraId="15EDA35C" w14:textId="77777777" w:rsidR="000C2993" w:rsidRPr="000C2993" w:rsidRDefault="000C2993" w:rsidP="005979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 xml:space="preserve">En cours de SIQO hors AB </w:t>
            </w:r>
          </w:p>
        </w:tc>
        <w:tc>
          <w:tcPr>
            <w:tcW w:w="474" w:type="dxa"/>
            <w:noWrap/>
            <w:vAlign w:val="center"/>
            <w:hideMark/>
          </w:tcPr>
          <w:p w14:paraId="58A0B83E" w14:textId="77777777" w:rsidR="000C2993" w:rsidRPr="000C2993" w:rsidRDefault="000C2993" w:rsidP="00A81C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2993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5BE3D8D1" w14:textId="65C07862" w:rsidR="004322F5" w:rsidRPr="00A81CC2" w:rsidRDefault="004322F5">
      <w:pPr>
        <w:rPr>
          <w:rFonts w:ascii="Arial" w:hAnsi="Arial" w:cs="Arial"/>
          <w:sz w:val="20"/>
          <w:szCs w:val="20"/>
        </w:rPr>
      </w:pPr>
    </w:p>
    <w:p w14:paraId="78748885" w14:textId="5BA4CA84" w:rsidR="00451C89" w:rsidRPr="00A81CC2" w:rsidRDefault="00D50EF7" w:rsidP="00D57B0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nombre maximum de points est de 100.</w:t>
      </w:r>
    </w:p>
    <w:p w14:paraId="29A63D45" w14:textId="284D144D" w:rsidR="00451C89" w:rsidRPr="00A81CC2" w:rsidRDefault="00D50EF7" w:rsidP="00D57B0F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="00451C89" w:rsidRPr="00A81CC2">
        <w:rPr>
          <w:rFonts w:ascii="Arial" w:hAnsi="Arial" w:cs="Arial"/>
          <w:sz w:val="20"/>
          <w:szCs w:val="20"/>
        </w:rPr>
        <w:t xml:space="preserve">es points de plusieurs modalités d'un même critère ne sont pas cumulables. </w:t>
      </w:r>
    </w:p>
    <w:p w14:paraId="698949B8" w14:textId="77777777" w:rsidR="00451C89" w:rsidRPr="00A81CC2" w:rsidRDefault="00451C89" w:rsidP="00D57B0F">
      <w:pPr>
        <w:jc w:val="both"/>
        <w:rPr>
          <w:rFonts w:ascii="Arial" w:hAnsi="Arial" w:cs="Arial"/>
          <w:sz w:val="20"/>
          <w:szCs w:val="20"/>
        </w:rPr>
      </w:pPr>
      <w:r w:rsidRPr="00A81CC2">
        <w:rPr>
          <w:rFonts w:ascii="Arial" w:hAnsi="Arial" w:cs="Arial"/>
          <w:sz w:val="20"/>
          <w:szCs w:val="20"/>
        </w:rPr>
        <w:t xml:space="preserve">Les points de plusieurs critères d'un même principe sont cumulables. </w:t>
      </w:r>
    </w:p>
    <w:p w14:paraId="52DE06E3" w14:textId="77777777" w:rsidR="00451C89" w:rsidRPr="00A81CC2" w:rsidRDefault="00451C89" w:rsidP="00D57B0F">
      <w:pPr>
        <w:jc w:val="both"/>
        <w:rPr>
          <w:rFonts w:ascii="Arial" w:hAnsi="Arial" w:cs="Arial"/>
          <w:sz w:val="20"/>
          <w:szCs w:val="20"/>
        </w:rPr>
      </w:pPr>
      <w:r w:rsidRPr="00A81CC2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65ED9155" w14:textId="00BBD1CD" w:rsidR="00451C89" w:rsidRPr="00A81CC2" w:rsidRDefault="00451C89" w:rsidP="00D57B0F">
      <w:pPr>
        <w:jc w:val="both"/>
        <w:rPr>
          <w:rFonts w:ascii="Arial" w:hAnsi="Arial" w:cs="Arial"/>
          <w:sz w:val="20"/>
          <w:szCs w:val="20"/>
        </w:rPr>
      </w:pPr>
      <w:r w:rsidRPr="00A81CC2">
        <w:rPr>
          <w:rFonts w:ascii="Arial" w:hAnsi="Arial" w:cs="Arial"/>
          <w:sz w:val="20"/>
          <w:szCs w:val="20"/>
        </w:rPr>
        <w:t>Tout projet obtenant une note inférieure à 30 points est rejeté même si les crédits ne sont pas épuisés.   </w:t>
      </w:r>
    </w:p>
    <w:p w14:paraId="65ED5566" w14:textId="77777777" w:rsidR="00451C89" w:rsidRPr="00A81CC2" w:rsidRDefault="00451C89" w:rsidP="00D57B0F">
      <w:pPr>
        <w:jc w:val="both"/>
        <w:rPr>
          <w:rFonts w:ascii="Arial" w:hAnsi="Arial" w:cs="Arial"/>
          <w:sz w:val="20"/>
          <w:szCs w:val="20"/>
        </w:rPr>
      </w:pPr>
      <w:r w:rsidRPr="00A81CC2">
        <w:rPr>
          <w:rFonts w:ascii="Arial" w:hAnsi="Arial" w:cs="Arial"/>
          <w:sz w:val="20"/>
          <w:szCs w:val="20"/>
        </w:rPr>
        <w:t xml:space="preserve">En cas d’égalité de note entre deux dossiers, sont prioritaires par ordre de priorité décroissante : </w:t>
      </w:r>
    </w:p>
    <w:p w14:paraId="5CF21CFE" w14:textId="085222B4" w:rsidR="00451C89" w:rsidRPr="00D50EF7" w:rsidRDefault="00451C89" w:rsidP="00D57B0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 xml:space="preserve">Les </w:t>
      </w:r>
      <w:r w:rsidR="00A81CC2" w:rsidRPr="00D50EF7">
        <w:rPr>
          <w:rFonts w:ascii="Arial" w:hAnsi="Arial" w:cs="Arial"/>
          <w:sz w:val="20"/>
          <w:szCs w:val="20"/>
        </w:rPr>
        <w:t>d</w:t>
      </w:r>
      <w:r w:rsidRPr="00D50EF7">
        <w:rPr>
          <w:rFonts w:ascii="Arial" w:hAnsi="Arial" w:cs="Arial"/>
          <w:sz w:val="20"/>
          <w:szCs w:val="20"/>
        </w:rPr>
        <w:t>ossiers JA DJA</w:t>
      </w:r>
      <w:r w:rsidR="00D50EF7">
        <w:rPr>
          <w:rFonts w:ascii="Arial" w:hAnsi="Arial" w:cs="Arial"/>
          <w:sz w:val="20"/>
          <w:szCs w:val="20"/>
        </w:rPr>
        <w:t> ;</w:t>
      </w:r>
    </w:p>
    <w:p w14:paraId="4F4F2E8A" w14:textId="41DAD027" w:rsidR="00451C89" w:rsidRPr="00D50EF7" w:rsidRDefault="00451C89" w:rsidP="00D57B0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>Les nouveaux agriculteurs (hors DJA)</w:t>
      </w:r>
      <w:r w:rsidR="00D50EF7">
        <w:rPr>
          <w:rFonts w:ascii="Arial" w:hAnsi="Arial" w:cs="Arial"/>
          <w:sz w:val="20"/>
          <w:szCs w:val="20"/>
        </w:rPr>
        <w:t> ;</w:t>
      </w:r>
    </w:p>
    <w:p w14:paraId="2BB93E0C" w14:textId="2A9CA03F" w:rsidR="00451C89" w:rsidRPr="00D50EF7" w:rsidRDefault="00451C89" w:rsidP="00D57B0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>Les dossiers avec projet stratégique</w:t>
      </w:r>
      <w:r w:rsidR="00D50EF7">
        <w:rPr>
          <w:rFonts w:ascii="Arial" w:hAnsi="Arial" w:cs="Arial"/>
          <w:sz w:val="20"/>
          <w:szCs w:val="20"/>
        </w:rPr>
        <w:t> ;</w:t>
      </w:r>
    </w:p>
    <w:p w14:paraId="7C8E2AFF" w14:textId="17AD6F22" w:rsidR="00451C89" w:rsidRPr="00D50EF7" w:rsidRDefault="00451C89" w:rsidP="00D57B0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>Le plus faible nombre de demande sur le dispositif diversification au cours de la programmation</w:t>
      </w:r>
      <w:r w:rsidR="00D50EF7">
        <w:rPr>
          <w:rFonts w:ascii="Arial" w:hAnsi="Arial" w:cs="Arial"/>
          <w:sz w:val="20"/>
          <w:szCs w:val="20"/>
        </w:rPr>
        <w:t> ;</w:t>
      </w:r>
    </w:p>
    <w:p w14:paraId="75147444" w14:textId="63DFF701" w:rsidR="00451C89" w:rsidRPr="00D50EF7" w:rsidRDefault="00451C89" w:rsidP="00D57B0F">
      <w:pPr>
        <w:pStyle w:val="Paragraphedeliste"/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>Le plus faible nombre de demande tou</w:t>
      </w:r>
      <w:r w:rsidR="00A81CC2" w:rsidRPr="00D50EF7">
        <w:rPr>
          <w:rFonts w:ascii="Arial" w:hAnsi="Arial" w:cs="Arial"/>
          <w:sz w:val="20"/>
          <w:szCs w:val="20"/>
        </w:rPr>
        <w:t>s</w:t>
      </w:r>
      <w:r w:rsidRPr="00D50EF7">
        <w:rPr>
          <w:rFonts w:ascii="Arial" w:hAnsi="Arial" w:cs="Arial"/>
          <w:sz w:val="20"/>
          <w:szCs w:val="20"/>
        </w:rPr>
        <w:t xml:space="preserve"> dispositif</w:t>
      </w:r>
      <w:r w:rsidR="00A81CC2" w:rsidRPr="00D50EF7">
        <w:rPr>
          <w:rFonts w:ascii="Arial" w:hAnsi="Arial" w:cs="Arial"/>
          <w:sz w:val="20"/>
          <w:szCs w:val="20"/>
        </w:rPr>
        <w:t>s</w:t>
      </w:r>
      <w:r w:rsidRPr="00D50EF7">
        <w:rPr>
          <w:rFonts w:ascii="Arial" w:hAnsi="Arial" w:cs="Arial"/>
          <w:sz w:val="20"/>
          <w:szCs w:val="20"/>
        </w:rPr>
        <w:t xml:space="preserve"> confondu</w:t>
      </w:r>
      <w:r w:rsidR="00A81CC2" w:rsidRPr="00D50EF7">
        <w:rPr>
          <w:rFonts w:ascii="Arial" w:hAnsi="Arial" w:cs="Arial"/>
          <w:sz w:val="20"/>
          <w:szCs w:val="20"/>
        </w:rPr>
        <w:t>s</w:t>
      </w:r>
      <w:r w:rsidRPr="00D50EF7">
        <w:rPr>
          <w:rFonts w:ascii="Arial" w:hAnsi="Arial" w:cs="Arial"/>
          <w:sz w:val="20"/>
          <w:szCs w:val="20"/>
        </w:rPr>
        <w:t xml:space="preserve"> au cours de la programmation</w:t>
      </w:r>
      <w:r w:rsidR="00D50EF7">
        <w:rPr>
          <w:rFonts w:ascii="Arial" w:hAnsi="Arial" w:cs="Arial"/>
          <w:sz w:val="20"/>
          <w:szCs w:val="20"/>
        </w:rPr>
        <w:t> ;</w:t>
      </w:r>
    </w:p>
    <w:p w14:paraId="2CBD49D1" w14:textId="69DB3A0A" w:rsidR="00451C89" w:rsidRPr="00D50EF7" w:rsidRDefault="00451C89" w:rsidP="00D50EF7">
      <w:pPr>
        <w:pStyle w:val="Paragraphedeliste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50EF7">
        <w:rPr>
          <w:rFonts w:ascii="Arial" w:hAnsi="Arial" w:cs="Arial"/>
          <w:sz w:val="20"/>
          <w:szCs w:val="20"/>
        </w:rPr>
        <w:t>Le nombre d’UTH de l’exploitation</w:t>
      </w:r>
      <w:r w:rsidR="00D50EF7">
        <w:rPr>
          <w:rFonts w:ascii="Arial" w:hAnsi="Arial" w:cs="Arial"/>
          <w:sz w:val="20"/>
          <w:szCs w:val="20"/>
        </w:rPr>
        <w:t>.</w:t>
      </w:r>
    </w:p>
    <w:sectPr w:rsidR="00451C89" w:rsidRPr="00D50EF7" w:rsidSect="000C29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64BB35" w14:textId="77777777" w:rsidR="00DD11EC" w:rsidRDefault="00DD11EC" w:rsidP="00A81CC2">
      <w:pPr>
        <w:spacing w:after="0" w:line="240" w:lineRule="auto"/>
      </w:pPr>
      <w:r>
        <w:separator/>
      </w:r>
    </w:p>
  </w:endnote>
  <w:endnote w:type="continuationSeparator" w:id="0">
    <w:p w14:paraId="3084C352" w14:textId="77777777" w:rsidR="00DD11EC" w:rsidRDefault="00DD11EC" w:rsidP="00A81C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2AB53" w14:textId="77777777" w:rsidR="00A378F3" w:rsidRDefault="00A378F3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="Calibri" w:hAnsi="Arial" w:cs="Arial"/>
        <w:sz w:val="18"/>
        <w:szCs w:val="18"/>
      </w:rPr>
      <w:id w:val="679856804"/>
      <w:docPartObj>
        <w:docPartGallery w:val="Page Numbers (Bottom of Page)"/>
        <w:docPartUnique/>
      </w:docPartObj>
    </w:sdtPr>
    <w:sdtEndPr/>
    <w:sdtContent>
      <w:p w14:paraId="32D16326" w14:textId="77777777" w:rsidR="00A81CC2" w:rsidRPr="003F7A45" w:rsidRDefault="00A81CC2" w:rsidP="00A81CC2">
        <w:pPr>
          <w:tabs>
            <w:tab w:val="center" w:pos="4536"/>
            <w:tab w:val="right" w:pos="9072"/>
          </w:tabs>
          <w:spacing w:after="0" w:line="240" w:lineRule="auto"/>
          <w:jc w:val="right"/>
          <w:rPr>
            <w:rFonts w:ascii="Arial" w:eastAsia="Calibri" w:hAnsi="Arial" w:cs="Arial"/>
            <w:sz w:val="18"/>
            <w:szCs w:val="18"/>
          </w:rPr>
        </w:pPr>
        <w:r w:rsidRPr="003F7A45">
          <w:rPr>
            <w:rFonts w:ascii="Arial" w:eastAsia="Calibri" w:hAnsi="Arial" w:cs="Arial"/>
            <w:sz w:val="18"/>
            <w:szCs w:val="18"/>
          </w:rPr>
          <w:fldChar w:fldCharType="begin"/>
        </w:r>
        <w:r w:rsidRPr="003F7A45">
          <w:rPr>
            <w:rFonts w:ascii="Arial" w:eastAsia="Calibri" w:hAnsi="Arial" w:cs="Arial"/>
            <w:sz w:val="18"/>
            <w:szCs w:val="18"/>
          </w:rPr>
          <w:instrText>PAGE   \* MERGEFORMAT</w:instrText>
        </w:r>
        <w:r w:rsidRPr="003F7A45">
          <w:rPr>
            <w:rFonts w:ascii="Arial" w:eastAsia="Calibri" w:hAnsi="Arial" w:cs="Arial"/>
            <w:sz w:val="18"/>
            <w:szCs w:val="18"/>
          </w:rPr>
          <w:fldChar w:fldCharType="separate"/>
        </w:r>
        <w:r w:rsidRPr="003F7A45">
          <w:rPr>
            <w:rFonts w:ascii="Arial" w:eastAsia="Calibri" w:hAnsi="Arial" w:cs="Arial"/>
            <w:sz w:val="18"/>
            <w:szCs w:val="18"/>
          </w:rPr>
          <w:t>1</w:t>
        </w:r>
        <w:r w:rsidRPr="003F7A45">
          <w:rPr>
            <w:rFonts w:ascii="Arial" w:eastAsia="Calibri" w:hAnsi="Arial" w:cs="Arial"/>
            <w:sz w:val="18"/>
            <w:szCs w:val="18"/>
          </w:rPr>
          <w:fldChar w:fldCharType="end"/>
        </w:r>
      </w:p>
    </w:sdtContent>
  </w:sdt>
  <w:p w14:paraId="25D56C51" w14:textId="5A006B12" w:rsidR="00A81CC2" w:rsidRPr="003F7A45" w:rsidRDefault="00A81CC2" w:rsidP="00A81CC2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sz w:val="18"/>
        <w:szCs w:val="18"/>
      </w:rPr>
    </w:pPr>
    <w:r w:rsidRPr="003F7A45">
      <w:rPr>
        <w:rFonts w:ascii="Arial" w:eastAsia="Calibri" w:hAnsi="Arial" w:cs="Arial"/>
        <w:sz w:val="18"/>
        <w:szCs w:val="18"/>
      </w:rPr>
      <w:fldChar w:fldCharType="begin"/>
    </w:r>
    <w:r w:rsidRPr="003F7A45">
      <w:rPr>
        <w:rFonts w:ascii="Arial" w:eastAsia="Calibri" w:hAnsi="Arial" w:cs="Arial"/>
        <w:sz w:val="18"/>
        <w:szCs w:val="18"/>
      </w:rPr>
      <w:instrText xml:space="preserve"> STYLEREF  "Titre 1"  \* MERGEFORMAT </w:instrText>
    </w:r>
    <w:r w:rsidRPr="003F7A45">
      <w:rPr>
        <w:rFonts w:ascii="Arial" w:eastAsia="Calibri" w:hAnsi="Arial" w:cs="Arial"/>
        <w:sz w:val="18"/>
        <w:szCs w:val="18"/>
      </w:rPr>
      <w:fldChar w:fldCharType="separate"/>
    </w:r>
    <w:r w:rsidR="00A378F3">
      <w:rPr>
        <w:rFonts w:ascii="Arial" w:eastAsia="Calibri" w:hAnsi="Arial" w:cs="Arial"/>
        <w:noProof/>
        <w:sz w:val="18"/>
        <w:szCs w:val="18"/>
      </w:rPr>
      <w:t>Grille de sélection des demandes d’aide</w:t>
    </w:r>
    <w:r w:rsidRPr="003F7A45">
      <w:rPr>
        <w:rFonts w:ascii="Arial" w:eastAsia="Calibri" w:hAnsi="Arial" w:cs="Arial"/>
        <w:sz w:val="18"/>
        <w:szCs w:val="18"/>
      </w:rPr>
      <w:fldChar w:fldCharType="end"/>
    </w:r>
  </w:p>
  <w:p w14:paraId="07A92C28" w14:textId="0D43B542" w:rsidR="00A81CC2" w:rsidRPr="003F7A45" w:rsidRDefault="00A81CC2" w:rsidP="00A81CC2">
    <w:pPr>
      <w:tabs>
        <w:tab w:val="center" w:pos="4536"/>
        <w:tab w:val="right" w:pos="9072"/>
      </w:tabs>
      <w:spacing w:after="0" w:line="240" w:lineRule="auto"/>
      <w:rPr>
        <w:rFonts w:ascii="Arial" w:eastAsia="Calibri" w:hAnsi="Arial" w:cs="Arial"/>
        <w:sz w:val="18"/>
        <w:szCs w:val="18"/>
      </w:rPr>
    </w:pPr>
    <w:r w:rsidRPr="003F7A45">
      <w:rPr>
        <w:rFonts w:ascii="Arial" w:eastAsia="Calibri" w:hAnsi="Arial" w:cs="Arial"/>
        <w:sz w:val="18"/>
        <w:szCs w:val="18"/>
      </w:rPr>
      <w:fldChar w:fldCharType="begin"/>
    </w:r>
    <w:r w:rsidRPr="003F7A45">
      <w:rPr>
        <w:rFonts w:ascii="Arial" w:eastAsia="Calibri" w:hAnsi="Arial" w:cs="Arial"/>
        <w:sz w:val="18"/>
        <w:szCs w:val="18"/>
      </w:rPr>
      <w:instrText xml:space="preserve"> STYLEREF  "Titre 2"  \* MERGEFORMAT </w:instrText>
    </w:r>
    <w:r w:rsidRPr="003F7A45">
      <w:rPr>
        <w:rFonts w:ascii="Arial" w:eastAsia="Calibri" w:hAnsi="Arial" w:cs="Arial"/>
        <w:sz w:val="18"/>
        <w:szCs w:val="18"/>
      </w:rPr>
      <w:fldChar w:fldCharType="separate"/>
    </w:r>
    <w:r w:rsidR="00A378F3">
      <w:rPr>
        <w:rFonts w:ascii="Arial" w:eastAsia="Calibri" w:hAnsi="Arial" w:cs="Arial"/>
        <w:noProof/>
        <w:sz w:val="18"/>
        <w:szCs w:val="18"/>
      </w:rPr>
      <w:t>73.01 Investissements pour la diversification des activités et des productions agricoles</w:t>
    </w:r>
    <w:r w:rsidRPr="003F7A45">
      <w:rPr>
        <w:rFonts w:ascii="Arial" w:eastAsia="Calibri" w:hAnsi="Arial" w:cs="Arial"/>
        <w:sz w:val="18"/>
        <w:szCs w:val="18"/>
      </w:rPr>
      <w:fldChar w:fldCharType="end"/>
    </w:r>
  </w:p>
  <w:p w14:paraId="396E6D02" w14:textId="3F3963CB" w:rsidR="00A81CC2" w:rsidRPr="003F7A45" w:rsidRDefault="003F7A45">
    <w:pPr>
      <w:pStyle w:val="Pieddepage"/>
      <w:rPr>
        <w:rFonts w:ascii="Arial" w:hAnsi="Arial" w:cs="Arial"/>
        <w:sz w:val="18"/>
        <w:szCs w:val="18"/>
      </w:rPr>
    </w:pPr>
    <w:r w:rsidRPr="003F7A45">
      <w:rPr>
        <w:rFonts w:ascii="Arial" w:hAnsi="Arial" w:cs="Arial"/>
        <w:sz w:val="18"/>
        <w:szCs w:val="18"/>
      </w:rPr>
      <w:fldChar w:fldCharType="begin"/>
    </w:r>
    <w:r w:rsidRPr="003F7A45">
      <w:rPr>
        <w:rFonts w:ascii="Arial" w:hAnsi="Arial" w:cs="Arial"/>
        <w:sz w:val="18"/>
        <w:szCs w:val="18"/>
      </w:rPr>
      <w:instrText xml:space="preserve"> STYLEREF  "Titre 3"  \* MERGEFORMAT </w:instrText>
    </w:r>
    <w:r w:rsidRPr="003F7A45">
      <w:rPr>
        <w:rFonts w:ascii="Arial" w:hAnsi="Arial" w:cs="Arial"/>
        <w:sz w:val="18"/>
        <w:szCs w:val="18"/>
      </w:rPr>
      <w:fldChar w:fldCharType="separate"/>
    </w:r>
    <w:r w:rsidR="00A378F3">
      <w:rPr>
        <w:rFonts w:ascii="Arial" w:hAnsi="Arial" w:cs="Arial"/>
        <w:noProof/>
        <w:sz w:val="18"/>
        <w:szCs w:val="18"/>
      </w:rPr>
      <w:t>Volet transformation-commercialisation de produits agricoles</w:t>
    </w:r>
    <w:r w:rsidRPr="003F7A45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BB07C" w14:textId="77777777" w:rsidR="00A378F3" w:rsidRDefault="00A378F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E8E4B8" w14:textId="77777777" w:rsidR="00DD11EC" w:rsidRDefault="00DD11EC" w:rsidP="00A81CC2">
      <w:pPr>
        <w:spacing w:after="0" w:line="240" w:lineRule="auto"/>
      </w:pPr>
      <w:r>
        <w:separator/>
      </w:r>
    </w:p>
  </w:footnote>
  <w:footnote w:type="continuationSeparator" w:id="0">
    <w:p w14:paraId="7B63B2DF" w14:textId="77777777" w:rsidR="00DD11EC" w:rsidRDefault="00DD11EC" w:rsidP="00A81C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82B5FC" w14:textId="3F5A347A" w:rsidR="00A378F3" w:rsidRDefault="00A378F3">
    <w:pPr>
      <w:pStyle w:val="En-tte"/>
    </w:pPr>
    <w:r>
      <w:rPr>
        <w:noProof/>
      </w:rPr>
      <w:pict w14:anchorId="645F841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46813" o:spid="_x0000_s2050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B143C3" w14:textId="5677B9FD" w:rsidR="00A81CC2" w:rsidRPr="008E52C2" w:rsidRDefault="00A378F3" w:rsidP="00A81CC2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15CF8D9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46814" o:spid="_x0000_s2051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A81CC2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658138C0" w14:textId="77777777" w:rsidR="00A81CC2" w:rsidRPr="008E52C2" w:rsidRDefault="00A81CC2" w:rsidP="00A81CC2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</w:t>
    </w:r>
    <w:r w:rsidRPr="00A81CC2">
      <w:rPr>
        <w:rFonts w:ascii="Arial" w:hAnsi="Arial" w:cs="Arial"/>
        <w:b/>
        <w:bCs/>
        <w:color w:val="21873F"/>
        <w:sz w:val="32"/>
        <w:szCs w:val="32"/>
      </w:rPr>
      <w:t>Franche</w:t>
    </w:r>
    <w:r w:rsidRPr="008E52C2">
      <w:rPr>
        <w:rFonts w:ascii="Arial" w:hAnsi="Arial" w:cs="Arial"/>
        <w:b/>
        <w:bCs/>
        <w:color w:val="21873F"/>
        <w:sz w:val="32"/>
        <w:szCs w:val="32"/>
      </w:rPr>
      <w:t>-Comté</w:t>
    </w:r>
  </w:p>
  <w:p w14:paraId="7F6781ED" w14:textId="77777777" w:rsidR="00A81CC2" w:rsidRDefault="00A81CC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2DAAF" w14:textId="3055B8D2" w:rsidR="00A378F3" w:rsidRDefault="00A378F3">
    <w:pPr>
      <w:pStyle w:val="En-tte"/>
    </w:pPr>
    <w:r>
      <w:rPr>
        <w:noProof/>
      </w:rPr>
      <w:pict w14:anchorId="6C0FAC6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7446812" o:spid="_x0000_s2049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10671"/>
    <w:multiLevelType w:val="hybridMultilevel"/>
    <w:tmpl w:val="7F94DB9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383F60"/>
    <w:multiLevelType w:val="hybridMultilevel"/>
    <w:tmpl w:val="2D2EB00E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238AD"/>
    <w:multiLevelType w:val="hybridMultilevel"/>
    <w:tmpl w:val="2238222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17161118">
    <w:abstractNumId w:val="1"/>
  </w:num>
  <w:num w:numId="2" w16cid:durableId="372001660">
    <w:abstractNumId w:val="0"/>
  </w:num>
  <w:num w:numId="3" w16cid:durableId="3864892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C89"/>
    <w:rsid w:val="00001713"/>
    <w:rsid w:val="00042DE7"/>
    <w:rsid w:val="000C2993"/>
    <w:rsid w:val="001D3136"/>
    <w:rsid w:val="002C797D"/>
    <w:rsid w:val="00316445"/>
    <w:rsid w:val="003240B7"/>
    <w:rsid w:val="003F7A45"/>
    <w:rsid w:val="0041309A"/>
    <w:rsid w:val="004322F5"/>
    <w:rsid w:val="00451C89"/>
    <w:rsid w:val="00457488"/>
    <w:rsid w:val="005842A3"/>
    <w:rsid w:val="00597964"/>
    <w:rsid w:val="00622F26"/>
    <w:rsid w:val="00737E3B"/>
    <w:rsid w:val="00826059"/>
    <w:rsid w:val="009E4EE8"/>
    <w:rsid w:val="00A052D2"/>
    <w:rsid w:val="00A378F3"/>
    <w:rsid w:val="00A81CC2"/>
    <w:rsid w:val="00B13D17"/>
    <w:rsid w:val="00CF7C03"/>
    <w:rsid w:val="00D50EF7"/>
    <w:rsid w:val="00D57B0F"/>
    <w:rsid w:val="00DD11EC"/>
    <w:rsid w:val="00EF2DB8"/>
    <w:rsid w:val="00F91BA5"/>
    <w:rsid w:val="03AD2929"/>
    <w:rsid w:val="7D4ED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FFF7BD5"/>
  <w15:chartTrackingRefBased/>
  <w15:docId w15:val="{CA17C994-3338-420C-BD55-09EDA07F6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A81CC2"/>
    <w:pPr>
      <w:keepNext/>
      <w:keepLines/>
      <w:spacing w:before="240" w:after="0"/>
      <w:jc w:val="center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1CC2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F7A45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A8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81CC2"/>
  </w:style>
  <w:style w:type="paragraph" w:styleId="Pieddepage">
    <w:name w:val="footer"/>
    <w:basedOn w:val="Normal"/>
    <w:link w:val="PieddepageCar"/>
    <w:uiPriority w:val="99"/>
    <w:unhideWhenUsed/>
    <w:rsid w:val="00A81C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81CC2"/>
  </w:style>
  <w:style w:type="character" w:customStyle="1" w:styleId="Titre1Car">
    <w:name w:val="Titre 1 Car"/>
    <w:basedOn w:val="Policepardfaut"/>
    <w:link w:val="Titre1"/>
    <w:uiPriority w:val="9"/>
    <w:rsid w:val="00A81CC2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81CC2"/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Paragraphedeliste">
    <w:name w:val="List Paragraph"/>
    <w:basedOn w:val="Normal"/>
    <w:uiPriority w:val="34"/>
    <w:qFormat/>
    <w:rsid w:val="00A81CC2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3F7A45"/>
    <w:rPr>
      <w:rFonts w:ascii="Arial" w:eastAsiaTheme="majorEastAsia" w:hAnsi="Arial" w:cstheme="majorBidi"/>
      <w:color w:val="21873F"/>
      <w:sz w:val="24"/>
      <w:szCs w:val="24"/>
    </w:rPr>
  </w:style>
  <w:style w:type="paragraph" w:styleId="Rvision">
    <w:name w:val="Revision"/>
    <w:hidden/>
    <w:uiPriority w:val="99"/>
    <w:semiHidden/>
    <w:rsid w:val="00042DE7"/>
    <w:pPr>
      <w:spacing w:after="0" w:line="240" w:lineRule="auto"/>
    </w:pPr>
  </w:style>
  <w:style w:type="paragraph" w:styleId="Commentaire">
    <w:name w:val="annotation text"/>
    <w:basedOn w:val="Normal"/>
    <w:link w:val="CommentaireC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096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75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7414A9B1575B42BF7BBBD25657E1F2" ma:contentTypeVersion="10" ma:contentTypeDescription="Crée un document." ma:contentTypeScope="" ma:versionID="7dec9d78382342690582c3a1cea7300c">
  <xsd:schema xmlns:xsd="http://www.w3.org/2001/XMLSchema" xmlns:xs="http://www.w3.org/2001/XMLSchema" xmlns:p="http://schemas.microsoft.com/office/2006/metadata/properties" xmlns:ns2="6d65037d-96eb-4b92-8b6e-b494efa3d928" xmlns:ns3="6150de88-b954-4439-b1a7-88f828d50b69" targetNamespace="http://schemas.microsoft.com/office/2006/metadata/properties" ma:root="true" ma:fieldsID="257ef6331aec7339add875b46de24738" ns2:_="" ns3:_="">
    <xsd:import namespace="6d65037d-96eb-4b92-8b6e-b494efa3d928"/>
    <xsd:import namespace="6150de88-b954-4439-b1a7-88f828d50b6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65037d-96eb-4b92-8b6e-b494efa3d9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50de88-b954-4439-b1a7-88f828d50b6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5BA9BA-393D-4700-A077-1923C790AF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d65037d-96eb-4b92-8b6e-b494efa3d928"/>
    <ds:schemaRef ds:uri="6150de88-b954-4439-b1a7-88f828d50b6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927F57-024D-42AC-9FF7-37611AE3D0B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4C9CC1E-A8E9-4CFD-AE3F-162D516594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618</Words>
  <Characters>3403</Characters>
  <Application>Microsoft Office Word</Application>
  <DocSecurity>0</DocSecurity>
  <Lines>28</Lines>
  <Paragraphs>8</Paragraphs>
  <ScaleCrop>false</ScaleCrop>
  <Company>Region Bourgogne-Franche-Comte</Company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Metery Fabien</dc:creator>
  <cp:lastModifiedBy>MESLIER Mathias</cp:lastModifiedBy>
  <cp:revision>20</cp:revision>
  <cp:lastPrinted>2023-03-14T09:56:00Z</cp:lastPrinted>
  <dcterms:created xsi:type="dcterms:W3CDTF">2023-03-13T08:20:00Z</dcterms:created>
  <dcterms:modified xsi:type="dcterms:W3CDTF">2025-10-31T15:23:00Z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  <property fmtid="{D5CDD505-2E9C-101B-9397-08002B2CF9AE}" pid="3" name="ContentTypeId">
    <vt:lpwstr>0x0101004C7414A9B1575B42BF7BBBD25657E1F2</vt:lpwstr>
  </property>
</Properties>
</file>